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85BF5" w14:textId="77777777" w:rsidR="00051422" w:rsidRDefault="00C60E65" w:rsidP="00C60E65">
      <w:pPr>
        <w:jc w:val="center"/>
        <w:rPr>
          <w:rFonts w:ascii="Arial" w:hAnsi="Arial" w:cs="Arial"/>
          <w:b/>
          <w:sz w:val="28"/>
          <w:szCs w:val="28"/>
        </w:rPr>
      </w:pPr>
      <w:r>
        <w:rPr>
          <w:rFonts w:ascii="Arial" w:hAnsi="Arial" w:cs="Arial"/>
          <w:b/>
          <w:sz w:val="28"/>
          <w:szCs w:val="28"/>
        </w:rPr>
        <w:t>Öffentliche Bekanntmachung</w:t>
      </w:r>
    </w:p>
    <w:p w14:paraId="2CDC9F52" w14:textId="77777777" w:rsidR="00C60E65" w:rsidRDefault="00C60E65" w:rsidP="00C60E65">
      <w:pPr>
        <w:jc w:val="center"/>
        <w:rPr>
          <w:rFonts w:ascii="Arial" w:hAnsi="Arial" w:cs="Arial"/>
          <w:b/>
          <w:sz w:val="28"/>
          <w:szCs w:val="28"/>
        </w:rPr>
      </w:pPr>
    </w:p>
    <w:p w14:paraId="26D8D40C" w14:textId="77777777" w:rsidR="00C60E65" w:rsidRDefault="00D5420E" w:rsidP="00C60E65">
      <w:pPr>
        <w:jc w:val="center"/>
        <w:rPr>
          <w:rFonts w:ascii="Arial" w:hAnsi="Arial" w:cs="Arial"/>
          <w:sz w:val="22"/>
          <w:szCs w:val="22"/>
        </w:rPr>
      </w:pPr>
      <w:r>
        <w:rPr>
          <w:rFonts w:ascii="Arial" w:hAnsi="Arial" w:cs="Arial"/>
          <w:sz w:val="22"/>
          <w:szCs w:val="22"/>
        </w:rPr>
        <w:t>Neuaufstellung des</w:t>
      </w:r>
      <w:r w:rsidR="00C60E65" w:rsidRPr="00C60E65">
        <w:rPr>
          <w:rFonts w:ascii="Arial" w:hAnsi="Arial" w:cs="Arial"/>
          <w:sz w:val="22"/>
          <w:szCs w:val="22"/>
        </w:rPr>
        <w:t xml:space="preserve"> Bebauungsplans</w:t>
      </w:r>
      <w:r>
        <w:rPr>
          <w:rFonts w:ascii="Arial" w:hAnsi="Arial" w:cs="Arial"/>
          <w:sz w:val="22"/>
          <w:szCs w:val="22"/>
        </w:rPr>
        <w:t xml:space="preserve"> der Innenentwicklung</w:t>
      </w:r>
    </w:p>
    <w:p w14:paraId="674BA03B" w14:textId="77777777" w:rsidR="00D5420E" w:rsidRDefault="00D5420E" w:rsidP="00C60E65">
      <w:pPr>
        <w:jc w:val="center"/>
        <w:rPr>
          <w:rFonts w:ascii="Arial" w:hAnsi="Arial" w:cs="Arial"/>
          <w:sz w:val="22"/>
          <w:szCs w:val="22"/>
        </w:rPr>
      </w:pPr>
      <w:r>
        <w:rPr>
          <w:rFonts w:ascii="Arial" w:hAnsi="Arial" w:cs="Arial"/>
          <w:sz w:val="22"/>
          <w:szCs w:val="22"/>
        </w:rPr>
        <w:t>(bei weniger als 20.000 m</w:t>
      </w:r>
      <w:r w:rsidRPr="00D5420E">
        <w:rPr>
          <w:rFonts w:ascii="Arial" w:hAnsi="Arial" w:cs="Arial"/>
          <w:sz w:val="22"/>
          <w:szCs w:val="22"/>
          <w:vertAlign w:val="superscript"/>
        </w:rPr>
        <w:t>2</w:t>
      </w:r>
      <w:r>
        <w:rPr>
          <w:rFonts w:ascii="Arial" w:hAnsi="Arial" w:cs="Arial"/>
          <w:sz w:val="22"/>
          <w:szCs w:val="22"/>
        </w:rPr>
        <w:t xml:space="preserve"> Grundfläche)</w:t>
      </w:r>
    </w:p>
    <w:p w14:paraId="5B4EE966" w14:textId="77777777" w:rsidR="00C60E65" w:rsidRDefault="00C60E65" w:rsidP="00C60E65">
      <w:pPr>
        <w:jc w:val="center"/>
        <w:rPr>
          <w:rFonts w:ascii="Arial" w:hAnsi="Arial" w:cs="Arial"/>
          <w:sz w:val="22"/>
          <w:szCs w:val="22"/>
        </w:rPr>
      </w:pPr>
    </w:p>
    <w:p w14:paraId="7D5CD275" w14:textId="45DF7EF6" w:rsidR="00C60E65" w:rsidRPr="003B3598" w:rsidRDefault="003B3598" w:rsidP="003B3598">
      <w:pPr>
        <w:jc w:val="center"/>
        <w:rPr>
          <w:rFonts w:ascii="Arial" w:hAnsi="Arial" w:cs="Arial"/>
          <w:b/>
          <w:sz w:val="22"/>
          <w:szCs w:val="22"/>
        </w:rPr>
      </w:pPr>
      <w:r w:rsidRPr="003B3598">
        <w:rPr>
          <w:rFonts w:ascii="Arial" w:hAnsi="Arial" w:cs="Arial"/>
          <w:b/>
          <w:noProof/>
          <w:sz w:val="22"/>
          <w:szCs w:val="22"/>
        </w:rPr>
        <w:t>„</w:t>
      </w:r>
      <w:r w:rsidR="00084480">
        <w:rPr>
          <w:rFonts w:ascii="Arial" w:hAnsi="Arial" w:cs="Arial"/>
          <w:b/>
          <w:noProof/>
          <w:sz w:val="22"/>
          <w:szCs w:val="22"/>
        </w:rPr>
        <w:t>Taläcker I 5. Änderung</w:t>
      </w:r>
      <w:r w:rsidRPr="003B3598">
        <w:rPr>
          <w:rFonts w:ascii="Arial" w:hAnsi="Arial" w:cs="Arial"/>
          <w:b/>
          <w:noProof/>
          <w:sz w:val="22"/>
          <w:szCs w:val="22"/>
        </w:rPr>
        <w:t>“</w:t>
      </w:r>
    </w:p>
    <w:p w14:paraId="6D02BBA0" w14:textId="77777777" w:rsidR="00BD027C" w:rsidRDefault="00BD027C" w:rsidP="00C60E65">
      <w:pPr>
        <w:jc w:val="center"/>
        <w:rPr>
          <w:rFonts w:ascii="Arial" w:hAnsi="Arial" w:cs="Arial"/>
          <w:sz w:val="22"/>
          <w:szCs w:val="22"/>
        </w:rPr>
      </w:pPr>
    </w:p>
    <w:p w14:paraId="7292B25E" w14:textId="00D1AEF9" w:rsidR="00FE5147" w:rsidRDefault="00BD027C" w:rsidP="00FE5147">
      <w:pPr>
        <w:jc w:val="center"/>
        <w:rPr>
          <w:rFonts w:ascii="Arial" w:hAnsi="Arial" w:cs="Arial"/>
          <w:sz w:val="22"/>
          <w:szCs w:val="22"/>
        </w:rPr>
      </w:pPr>
      <w:r>
        <w:rPr>
          <w:rFonts w:ascii="Arial" w:hAnsi="Arial" w:cs="Arial"/>
          <w:sz w:val="22"/>
          <w:szCs w:val="22"/>
        </w:rPr>
        <w:t xml:space="preserve">im </w:t>
      </w:r>
      <w:r w:rsidR="00D5420E">
        <w:rPr>
          <w:rFonts w:ascii="Arial" w:hAnsi="Arial" w:cs="Arial"/>
          <w:sz w:val="22"/>
          <w:szCs w:val="22"/>
        </w:rPr>
        <w:t>beschleunigte</w:t>
      </w:r>
      <w:r>
        <w:rPr>
          <w:rFonts w:ascii="Arial" w:hAnsi="Arial" w:cs="Arial"/>
          <w:sz w:val="22"/>
          <w:szCs w:val="22"/>
        </w:rPr>
        <w:t xml:space="preserve">n Verfahren </w:t>
      </w:r>
      <w:r w:rsidR="00FE5147">
        <w:rPr>
          <w:rFonts w:ascii="Arial" w:hAnsi="Arial" w:cs="Arial"/>
          <w:sz w:val="22"/>
          <w:szCs w:val="22"/>
        </w:rPr>
        <w:t>nach § 13a Abs. 3 Satz 1 Nr. 2 BauGB</w:t>
      </w:r>
    </w:p>
    <w:p w14:paraId="1CE4E356" w14:textId="512BDE6C" w:rsidR="00BD027C" w:rsidRDefault="00B75D63" w:rsidP="00C60E65">
      <w:pPr>
        <w:jc w:val="center"/>
        <w:rPr>
          <w:rFonts w:ascii="Arial" w:hAnsi="Arial" w:cs="Arial"/>
          <w:sz w:val="22"/>
          <w:szCs w:val="22"/>
        </w:rPr>
      </w:pPr>
      <w:r>
        <w:rPr>
          <w:rFonts w:ascii="Arial" w:hAnsi="Arial" w:cs="Arial"/>
          <w:sz w:val="22"/>
          <w:szCs w:val="22"/>
        </w:rPr>
        <w:t>in Verbindung mit § 3 Abs. 2 BauGB</w:t>
      </w:r>
    </w:p>
    <w:p w14:paraId="13F2179D" w14:textId="77777777" w:rsidR="00D5420E" w:rsidRPr="00C60E65" w:rsidRDefault="00D5420E" w:rsidP="00C60E65">
      <w:pPr>
        <w:jc w:val="center"/>
        <w:rPr>
          <w:rFonts w:ascii="Arial" w:hAnsi="Arial" w:cs="Arial"/>
          <w:sz w:val="22"/>
          <w:szCs w:val="22"/>
        </w:rPr>
      </w:pPr>
      <w:r>
        <w:rPr>
          <w:rFonts w:ascii="Arial" w:hAnsi="Arial" w:cs="Arial"/>
          <w:sz w:val="22"/>
          <w:szCs w:val="22"/>
        </w:rPr>
        <w:t>(ohne frühzeitige Beteiligung nach § 3 Abs. 1 BauGB)</w:t>
      </w:r>
    </w:p>
    <w:p w14:paraId="6398C3E9" w14:textId="77777777" w:rsidR="00C60E65" w:rsidRPr="00BD027C" w:rsidRDefault="00C60E65">
      <w:pPr>
        <w:rPr>
          <w:rFonts w:ascii="Arial" w:hAnsi="Arial" w:cs="Arial"/>
          <w:b/>
          <w:sz w:val="10"/>
          <w:szCs w:val="10"/>
        </w:rPr>
      </w:pPr>
    </w:p>
    <w:p w14:paraId="76A09AF5" w14:textId="77777777" w:rsidR="00BD027C" w:rsidRPr="005761FF" w:rsidRDefault="00BD027C">
      <w:pPr>
        <w:rPr>
          <w:rFonts w:ascii="Arial" w:hAnsi="Arial" w:cs="Arial"/>
          <w:b/>
          <w:sz w:val="28"/>
          <w:szCs w:val="28"/>
        </w:rPr>
      </w:pPr>
    </w:p>
    <w:p w14:paraId="0A6596A1" w14:textId="4925D3A7" w:rsidR="00051422" w:rsidRDefault="003B3598" w:rsidP="00C60E65">
      <w:pPr>
        <w:jc w:val="both"/>
        <w:rPr>
          <w:rFonts w:ascii="Arial" w:hAnsi="Arial" w:cs="Arial"/>
          <w:sz w:val="20"/>
          <w:szCs w:val="20"/>
        </w:rPr>
      </w:pPr>
      <w:r>
        <w:rPr>
          <w:rFonts w:ascii="Arial" w:hAnsi="Arial" w:cs="Arial"/>
          <w:sz w:val="20"/>
          <w:szCs w:val="20"/>
        </w:rPr>
        <w:t xml:space="preserve">Der Gemeinderat der Stadt </w:t>
      </w:r>
      <w:r w:rsidR="00F03E78">
        <w:rPr>
          <w:rFonts w:ascii="Arial" w:hAnsi="Arial" w:cs="Arial"/>
          <w:sz w:val="20"/>
          <w:szCs w:val="20"/>
        </w:rPr>
        <w:t>Künzelsau</w:t>
      </w:r>
      <w:r>
        <w:rPr>
          <w:rFonts w:ascii="Arial" w:hAnsi="Arial" w:cs="Arial"/>
          <w:sz w:val="20"/>
          <w:szCs w:val="20"/>
        </w:rPr>
        <w:t xml:space="preserve"> </w:t>
      </w:r>
      <w:r w:rsidR="00C60E65">
        <w:rPr>
          <w:rFonts w:ascii="Arial" w:hAnsi="Arial" w:cs="Arial"/>
          <w:sz w:val="20"/>
          <w:szCs w:val="20"/>
        </w:rPr>
        <w:t xml:space="preserve">hat </w:t>
      </w:r>
      <w:r w:rsidR="006565BF">
        <w:rPr>
          <w:rFonts w:ascii="Arial" w:hAnsi="Arial" w:cs="Arial"/>
          <w:sz w:val="20"/>
          <w:szCs w:val="20"/>
        </w:rPr>
        <w:t>am </w:t>
      </w:r>
      <w:r w:rsidR="00F03E78">
        <w:rPr>
          <w:rFonts w:ascii="Arial" w:hAnsi="Arial" w:cs="Arial"/>
          <w:noProof/>
          <w:sz w:val="20"/>
          <w:szCs w:val="20"/>
        </w:rPr>
        <w:t>19</w:t>
      </w:r>
      <w:r>
        <w:rPr>
          <w:rFonts w:ascii="Arial" w:hAnsi="Arial" w:cs="Arial"/>
          <w:noProof/>
          <w:sz w:val="20"/>
          <w:szCs w:val="20"/>
        </w:rPr>
        <w:t>.</w:t>
      </w:r>
      <w:r w:rsidR="00F03E78">
        <w:rPr>
          <w:rFonts w:ascii="Arial" w:hAnsi="Arial" w:cs="Arial"/>
          <w:noProof/>
          <w:sz w:val="20"/>
          <w:szCs w:val="20"/>
        </w:rPr>
        <w:t>11</w:t>
      </w:r>
      <w:r>
        <w:rPr>
          <w:rFonts w:ascii="Arial" w:hAnsi="Arial" w:cs="Arial"/>
          <w:noProof/>
          <w:sz w:val="20"/>
          <w:szCs w:val="20"/>
        </w:rPr>
        <w:t>.2019</w:t>
      </w:r>
      <w:r w:rsidR="006565BF">
        <w:rPr>
          <w:rFonts w:ascii="Arial" w:hAnsi="Arial" w:cs="Arial"/>
          <w:sz w:val="20"/>
          <w:szCs w:val="20"/>
        </w:rPr>
        <w:t xml:space="preserve"> </w:t>
      </w:r>
      <w:r w:rsidR="00C60E65">
        <w:rPr>
          <w:rFonts w:ascii="Arial" w:hAnsi="Arial" w:cs="Arial"/>
          <w:sz w:val="20"/>
          <w:szCs w:val="20"/>
        </w:rPr>
        <w:t xml:space="preserve">in öffentlicher Sitzung </w:t>
      </w:r>
      <w:r w:rsidR="00D5420E">
        <w:rPr>
          <w:rFonts w:ascii="Arial" w:hAnsi="Arial" w:cs="Arial"/>
          <w:sz w:val="20"/>
          <w:szCs w:val="20"/>
        </w:rPr>
        <w:t xml:space="preserve">beschlossen, </w:t>
      </w:r>
      <w:r w:rsidR="00DF19EE">
        <w:rPr>
          <w:rFonts w:ascii="Arial" w:hAnsi="Arial" w:cs="Arial"/>
          <w:sz w:val="20"/>
          <w:szCs w:val="20"/>
        </w:rPr>
        <w:t>de</w:t>
      </w:r>
      <w:r w:rsidR="00D5420E">
        <w:rPr>
          <w:rFonts w:ascii="Arial" w:hAnsi="Arial" w:cs="Arial"/>
          <w:sz w:val="20"/>
          <w:szCs w:val="20"/>
        </w:rPr>
        <w:t>n</w:t>
      </w:r>
      <w:r w:rsidR="00C60E65">
        <w:rPr>
          <w:rFonts w:ascii="Arial" w:hAnsi="Arial" w:cs="Arial"/>
          <w:sz w:val="20"/>
          <w:szCs w:val="20"/>
        </w:rPr>
        <w:t xml:space="preserve"> </w:t>
      </w:r>
      <w:r w:rsidR="006565BF">
        <w:rPr>
          <w:rFonts w:ascii="Arial" w:hAnsi="Arial" w:cs="Arial"/>
          <w:sz w:val="20"/>
          <w:szCs w:val="20"/>
        </w:rPr>
        <w:t>Bebauungsplan</w:t>
      </w:r>
      <w:r>
        <w:rPr>
          <w:rFonts w:ascii="Arial" w:hAnsi="Arial" w:cs="Arial"/>
          <w:sz w:val="20"/>
          <w:szCs w:val="20"/>
        </w:rPr>
        <w:t xml:space="preserve"> „</w:t>
      </w:r>
      <w:r w:rsidR="00F03E78">
        <w:rPr>
          <w:rFonts w:ascii="Arial" w:hAnsi="Arial" w:cs="Arial"/>
          <w:sz w:val="20"/>
          <w:szCs w:val="20"/>
        </w:rPr>
        <w:t>Taläcker I 5. Änderung</w:t>
      </w:r>
      <w:r>
        <w:rPr>
          <w:rFonts w:ascii="Arial" w:hAnsi="Arial" w:cs="Arial"/>
          <w:sz w:val="20"/>
          <w:szCs w:val="20"/>
        </w:rPr>
        <w:t>“</w:t>
      </w:r>
      <w:r w:rsidR="006565BF">
        <w:rPr>
          <w:rFonts w:ascii="Arial" w:hAnsi="Arial" w:cs="Arial"/>
          <w:sz w:val="20"/>
          <w:szCs w:val="20"/>
        </w:rPr>
        <w:t xml:space="preserve"> </w:t>
      </w:r>
      <w:r w:rsidR="00BD027C">
        <w:rPr>
          <w:rFonts w:ascii="Arial" w:hAnsi="Arial" w:cs="Arial"/>
          <w:sz w:val="20"/>
          <w:szCs w:val="20"/>
        </w:rPr>
        <w:t xml:space="preserve">im </w:t>
      </w:r>
      <w:r w:rsidR="00D5420E">
        <w:rPr>
          <w:rFonts w:ascii="Arial" w:hAnsi="Arial" w:cs="Arial"/>
          <w:sz w:val="20"/>
          <w:szCs w:val="20"/>
        </w:rPr>
        <w:t>beschleunig</w:t>
      </w:r>
      <w:r w:rsidR="00BD027C">
        <w:rPr>
          <w:rFonts w:ascii="Arial" w:hAnsi="Arial" w:cs="Arial"/>
          <w:sz w:val="20"/>
          <w:szCs w:val="20"/>
        </w:rPr>
        <w:t xml:space="preserve">ten Verfahren </w:t>
      </w:r>
      <w:r w:rsidR="00DF19EE">
        <w:rPr>
          <w:rFonts w:ascii="Arial" w:hAnsi="Arial" w:cs="Arial"/>
          <w:sz w:val="20"/>
          <w:szCs w:val="20"/>
        </w:rPr>
        <w:t>nach § 1</w:t>
      </w:r>
      <w:r w:rsidR="00BD027C">
        <w:rPr>
          <w:rFonts w:ascii="Arial" w:hAnsi="Arial" w:cs="Arial"/>
          <w:sz w:val="20"/>
          <w:szCs w:val="20"/>
        </w:rPr>
        <w:t>3</w:t>
      </w:r>
      <w:r w:rsidR="00D5420E">
        <w:rPr>
          <w:rFonts w:ascii="Arial" w:hAnsi="Arial" w:cs="Arial"/>
          <w:sz w:val="20"/>
          <w:szCs w:val="20"/>
        </w:rPr>
        <w:t>a</w:t>
      </w:r>
      <w:r w:rsidR="00DF19EE">
        <w:rPr>
          <w:rFonts w:ascii="Arial" w:hAnsi="Arial" w:cs="Arial"/>
          <w:sz w:val="20"/>
          <w:szCs w:val="20"/>
        </w:rPr>
        <w:t xml:space="preserve"> BauGB </w:t>
      </w:r>
      <w:r w:rsidR="00D5420E">
        <w:rPr>
          <w:rFonts w:ascii="Arial" w:hAnsi="Arial" w:cs="Arial"/>
          <w:sz w:val="20"/>
          <w:szCs w:val="20"/>
        </w:rPr>
        <w:t>aufzustellen</w:t>
      </w:r>
      <w:r w:rsidR="00FE5147">
        <w:rPr>
          <w:rFonts w:ascii="Arial" w:hAnsi="Arial" w:cs="Arial"/>
          <w:sz w:val="20"/>
          <w:szCs w:val="20"/>
        </w:rPr>
        <w:t>.</w:t>
      </w:r>
      <w:r w:rsidR="00BC38F7">
        <w:rPr>
          <w:rFonts w:ascii="Arial" w:hAnsi="Arial" w:cs="Arial"/>
          <w:sz w:val="20"/>
          <w:szCs w:val="20"/>
        </w:rPr>
        <w:t xml:space="preserve"> </w:t>
      </w:r>
    </w:p>
    <w:p w14:paraId="76504812" w14:textId="77777777" w:rsidR="00DF19EE" w:rsidRDefault="00DF19EE" w:rsidP="00C60E65">
      <w:pPr>
        <w:jc w:val="both"/>
        <w:rPr>
          <w:rFonts w:ascii="Arial" w:hAnsi="Arial" w:cs="Arial"/>
          <w:sz w:val="20"/>
          <w:szCs w:val="20"/>
        </w:rPr>
      </w:pPr>
    </w:p>
    <w:p w14:paraId="55093267" w14:textId="74052154" w:rsidR="00DF19EE" w:rsidRDefault="00DF19EE" w:rsidP="00192FE1">
      <w:pPr>
        <w:rPr>
          <w:rFonts w:ascii="Arial" w:hAnsi="Arial" w:cs="Arial"/>
          <w:sz w:val="20"/>
          <w:szCs w:val="20"/>
        </w:rPr>
      </w:pPr>
      <w:r>
        <w:rPr>
          <w:rFonts w:ascii="Arial" w:hAnsi="Arial" w:cs="Arial"/>
          <w:sz w:val="20"/>
          <w:szCs w:val="20"/>
        </w:rPr>
        <w:t>Der</w:t>
      </w:r>
      <w:r w:rsidR="00C60E65">
        <w:rPr>
          <w:rFonts w:ascii="Arial" w:hAnsi="Arial" w:cs="Arial"/>
          <w:sz w:val="20"/>
          <w:szCs w:val="20"/>
        </w:rPr>
        <w:t xml:space="preserve"> </w:t>
      </w:r>
      <w:r w:rsidR="00D5420E">
        <w:rPr>
          <w:rFonts w:ascii="Arial" w:hAnsi="Arial" w:cs="Arial"/>
          <w:sz w:val="20"/>
          <w:szCs w:val="20"/>
        </w:rPr>
        <w:t xml:space="preserve">künftige </w:t>
      </w:r>
      <w:r w:rsidR="00BD027C">
        <w:rPr>
          <w:rFonts w:ascii="Arial" w:hAnsi="Arial" w:cs="Arial"/>
          <w:sz w:val="20"/>
          <w:szCs w:val="20"/>
        </w:rPr>
        <w:t>räumliche Geltungsbereich des Bebauungsplans</w:t>
      </w:r>
      <w:r>
        <w:rPr>
          <w:rFonts w:ascii="Arial" w:hAnsi="Arial" w:cs="Arial"/>
          <w:sz w:val="20"/>
          <w:szCs w:val="20"/>
        </w:rPr>
        <w:t xml:space="preserve"> </w:t>
      </w:r>
      <w:r w:rsidR="00D5420E">
        <w:rPr>
          <w:rFonts w:ascii="Arial" w:hAnsi="Arial" w:cs="Arial"/>
          <w:sz w:val="20"/>
          <w:szCs w:val="20"/>
        </w:rPr>
        <w:t>ergibt sich aus folgendem Kartenausschnitt:</w:t>
      </w:r>
      <w:r w:rsidR="00046FF1" w:rsidDel="00046FF1">
        <w:rPr>
          <w:rFonts w:ascii="Arial" w:hAnsi="Arial" w:cs="Arial"/>
          <w:sz w:val="20"/>
          <w:szCs w:val="20"/>
        </w:rPr>
        <w:t xml:space="preserve"> </w:t>
      </w:r>
    </w:p>
    <w:p w14:paraId="278896D6" w14:textId="02599816" w:rsidR="00046FF1" w:rsidRDefault="00D6489A" w:rsidP="00046FF1">
      <w:pPr>
        <w:jc w:val="both"/>
        <w:rPr>
          <w:rFonts w:ascii="Arial" w:hAnsi="Arial" w:cs="Arial"/>
          <w:sz w:val="20"/>
          <w:szCs w:val="20"/>
        </w:rPr>
      </w:pPr>
      <w:r w:rsidRPr="00D6489A">
        <w:rPr>
          <w:noProof/>
        </w:rPr>
        <w:drawing>
          <wp:inline distT="0" distB="0" distL="0" distR="0" wp14:anchorId="422C3E36" wp14:editId="6EBB9362">
            <wp:extent cx="5760720" cy="456692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4566920"/>
                    </a:xfrm>
                    <a:prstGeom prst="rect">
                      <a:avLst/>
                    </a:prstGeom>
                  </pic:spPr>
                </pic:pic>
              </a:graphicData>
            </a:graphic>
          </wp:inline>
        </w:drawing>
      </w:r>
    </w:p>
    <w:p w14:paraId="5CDF6CED" w14:textId="77777777" w:rsidR="00D5420E" w:rsidRDefault="00D5420E" w:rsidP="00C60E65">
      <w:pPr>
        <w:jc w:val="both"/>
        <w:rPr>
          <w:rFonts w:ascii="Arial" w:hAnsi="Arial" w:cs="Arial"/>
          <w:sz w:val="20"/>
          <w:szCs w:val="20"/>
        </w:rPr>
      </w:pPr>
    </w:p>
    <w:p w14:paraId="0262979E" w14:textId="0D969DFE" w:rsidR="00DF19EE" w:rsidRDefault="00D5420E" w:rsidP="00C60E65">
      <w:pPr>
        <w:jc w:val="both"/>
        <w:rPr>
          <w:rFonts w:ascii="Arial" w:hAnsi="Arial" w:cs="Arial"/>
          <w:sz w:val="20"/>
          <w:szCs w:val="20"/>
        </w:rPr>
      </w:pPr>
      <w:r>
        <w:rPr>
          <w:rFonts w:ascii="Arial" w:hAnsi="Arial" w:cs="Arial"/>
          <w:sz w:val="20"/>
          <w:szCs w:val="20"/>
        </w:rPr>
        <w:t xml:space="preserve">Maßgebend ist der Entwurf des </w:t>
      </w:r>
      <w:r w:rsidR="00DF19EE">
        <w:rPr>
          <w:rFonts w:ascii="Arial" w:hAnsi="Arial" w:cs="Arial"/>
          <w:sz w:val="20"/>
          <w:szCs w:val="20"/>
        </w:rPr>
        <w:t xml:space="preserve">Bebauungsplans in der Fassung </w:t>
      </w:r>
      <w:r w:rsidR="006565BF">
        <w:rPr>
          <w:rFonts w:ascii="Arial" w:hAnsi="Arial" w:cs="Arial"/>
          <w:sz w:val="20"/>
          <w:szCs w:val="20"/>
        </w:rPr>
        <w:t>vom </w:t>
      </w:r>
      <w:r w:rsidR="003B3598" w:rsidRPr="00D9079A">
        <w:rPr>
          <w:rFonts w:ascii="Arial" w:hAnsi="Arial" w:cs="Arial"/>
          <w:noProof/>
          <w:sz w:val="20"/>
          <w:szCs w:val="20"/>
        </w:rPr>
        <w:t>2</w:t>
      </w:r>
      <w:r w:rsidR="00084480" w:rsidRPr="00D9079A">
        <w:rPr>
          <w:rFonts w:ascii="Arial" w:hAnsi="Arial" w:cs="Arial"/>
          <w:noProof/>
          <w:sz w:val="20"/>
          <w:szCs w:val="20"/>
        </w:rPr>
        <w:t>5</w:t>
      </w:r>
      <w:r w:rsidR="003B3598" w:rsidRPr="00D9079A">
        <w:rPr>
          <w:rFonts w:ascii="Arial" w:hAnsi="Arial" w:cs="Arial"/>
          <w:noProof/>
          <w:sz w:val="20"/>
          <w:szCs w:val="20"/>
        </w:rPr>
        <w:t>.</w:t>
      </w:r>
      <w:r w:rsidR="00084480" w:rsidRPr="00D9079A">
        <w:rPr>
          <w:rFonts w:ascii="Arial" w:hAnsi="Arial" w:cs="Arial"/>
          <w:noProof/>
          <w:sz w:val="20"/>
          <w:szCs w:val="20"/>
        </w:rPr>
        <w:t>10</w:t>
      </w:r>
      <w:r w:rsidR="003B3598" w:rsidRPr="00D9079A">
        <w:rPr>
          <w:rFonts w:ascii="Arial" w:hAnsi="Arial" w:cs="Arial"/>
          <w:noProof/>
          <w:sz w:val="20"/>
          <w:szCs w:val="20"/>
        </w:rPr>
        <w:t>.2019</w:t>
      </w:r>
      <w:r w:rsidR="00084480">
        <w:rPr>
          <w:rFonts w:ascii="Arial" w:hAnsi="Arial" w:cs="Arial"/>
          <w:noProof/>
          <w:sz w:val="20"/>
          <w:szCs w:val="20"/>
        </w:rPr>
        <w:t>.</w:t>
      </w:r>
    </w:p>
    <w:p w14:paraId="1B5F41DF" w14:textId="77777777" w:rsidR="00DF19EE" w:rsidRDefault="00DF19EE" w:rsidP="00C60E65">
      <w:pPr>
        <w:jc w:val="both"/>
        <w:rPr>
          <w:rFonts w:ascii="Arial" w:hAnsi="Arial" w:cs="Arial"/>
          <w:sz w:val="20"/>
          <w:szCs w:val="20"/>
        </w:rPr>
      </w:pPr>
    </w:p>
    <w:p w14:paraId="306EC7B4" w14:textId="77777777" w:rsidR="00DF19EE" w:rsidRDefault="00D5420E" w:rsidP="00C60E65">
      <w:pPr>
        <w:jc w:val="both"/>
        <w:rPr>
          <w:rFonts w:ascii="Arial" w:hAnsi="Arial" w:cs="Arial"/>
          <w:sz w:val="20"/>
          <w:szCs w:val="20"/>
        </w:rPr>
      </w:pPr>
      <w:r>
        <w:rPr>
          <w:rFonts w:ascii="Arial" w:hAnsi="Arial" w:cs="Arial"/>
          <w:b/>
          <w:sz w:val="20"/>
          <w:szCs w:val="20"/>
        </w:rPr>
        <w:t>Ziele und Zwecke der Planung</w:t>
      </w:r>
    </w:p>
    <w:p w14:paraId="4E0F6A83" w14:textId="3FC351F4" w:rsidR="003B3598" w:rsidRPr="00D6489A" w:rsidRDefault="003B3598" w:rsidP="003B3598">
      <w:pPr>
        <w:autoSpaceDE w:val="0"/>
        <w:autoSpaceDN w:val="0"/>
        <w:adjustRightInd w:val="0"/>
        <w:rPr>
          <w:rFonts w:ascii="Arial" w:hAnsi="Arial" w:cs="Arial"/>
          <w:sz w:val="20"/>
          <w:szCs w:val="20"/>
        </w:rPr>
      </w:pPr>
    </w:p>
    <w:p w14:paraId="50A53986" w14:textId="62D6198E" w:rsidR="00D6489A" w:rsidRPr="00D6489A" w:rsidRDefault="00D6489A" w:rsidP="00D6489A">
      <w:pPr>
        <w:autoSpaceDE w:val="0"/>
        <w:autoSpaceDN w:val="0"/>
        <w:adjustRightInd w:val="0"/>
        <w:rPr>
          <w:rFonts w:ascii="Arial" w:hAnsi="Arial" w:cs="Arial"/>
          <w:sz w:val="20"/>
          <w:szCs w:val="20"/>
        </w:rPr>
      </w:pPr>
      <w:r w:rsidRPr="00D6489A">
        <w:rPr>
          <w:rFonts w:ascii="Arial" w:hAnsi="Arial" w:cs="Arial"/>
          <w:sz w:val="20"/>
          <w:szCs w:val="20"/>
        </w:rPr>
        <w:t>Veränderungen in der Eigentümer</w:t>
      </w:r>
      <w:r w:rsidR="000D5619">
        <w:rPr>
          <w:rFonts w:ascii="Arial" w:hAnsi="Arial" w:cs="Arial"/>
          <w:sz w:val="20"/>
          <w:szCs w:val="20"/>
        </w:rPr>
        <w:t>-</w:t>
      </w:r>
      <w:r w:rsidRPr="00D6489A">
        <w:rPr>
          <w:rFonts w:ascii="Arial" w:hAnsi="Arial" w:cs="Arial"/>
          <w:sz w:val="20"/>
          <w:szCs w:val="20"/>
        </w:rPr>
        <w:t xml:space="preserve"> und Nutzerstruktur haben dazu geführt, dass eine Wohnbauentwicklung auf </w:t>
      </w:r>
      <w:r w:rsidR="00FE5147">
        <w:rPr>
          <w:rFonts w:ascii="Arial" w:hAnsi="Arial" w:cs="Arial"/>
          <w:sz w:val="20"/>
          <w:szCs w:val="20"/>
        </w:rPr>
        <w:t>der</w:t>
      </w:r>
      <w:r w:rsidRPr="00D6489A">
        <w:rPr>
          <w:rFonts w:ascii="Arial" w:hAnsi="Arial" w:cs="Arial"/>
          <w:sz w:val="20"/>
          <w:szCs w:val="20"/>
        </w:rPr>
        <w:t xml:space="preserve"> sich am westlichen Rand des </w:t>
      </w:r>
      <w:r w:rsidR="00FE5147">
        <w:rPr>
          <w:rFonts w:ascii="Arial" w:hAnsi="Arial" w:cs="Arial"/>
          <w:sz w:val="20"/>
          <w:szCs w:val="20"/>
        </w:rPr>
        <w:t xml:space="preserve">Bebauungsplans Taläcker I </w:t>
      </w:r>
      <w:r w:rsidRPr="00D6489A">
        <w:rPr>
          <w:rFonts w:ascii="Arial" w:hAnsi="Arial" w:cs="Arial"/>
          <w:sz w:val="20"/>
          <w:szCs w:val="20"/>
        </w:rPr>
        <w:t xml:space="preserve">gelegenen </w:t>
      </w:r>
      <w:r w:rsidR="00FE5147">
        <w:rPr>
          <w:rFonts w:ascii="Arial" w:hAnsi="Arial" w:cs="Arial"/>
          <w:sz w:val="20"/>
          <w:szCs w:val="20"/>
        </w:rPr>
        <w:t xml:space="preserve">noch landwirtschaftlich genutzten </w:t>
      </w:r>
      <w:r w:rsidRPr="00D6489A">
        <w:rPr>
          <w:rFonts w:ascii="Arial" w:hAnsi="Arial" w:cs="Arial"/>
          <w:sz w:val="20"/>
          <w:szCs w:val="20"/>
        </w:rPr>
        <w:t xml:space="preserve">Fläche zwischen der </w:t>
      </w:r>
      <w:r w:rsidR="000D5619">
        <w:rPr>
          <w:rFonts w:ascii="Arial" w:hAnsi="Arial" w:cs="Arial"/>
          <w:sz w:val="20"/>
          <w:szCs w:val="20"/>
        </w:rPr>
        <w:t>V</w:t>
      </w:r>
      <w:r w:rsidR="00D9079A">
        <w:rPr>
          <w:rFonts w:ascii="Arial" w:hAnsi="Arial" w:cs="Arial"/>
          <w:sz w:val="20"/>
          <w:szCs w:val="20"/>
        </w:rPr>
        <w:t xml:space="preserve">an-Gogh-Straße sowie der </w:t>
      </w:r>
      <w:proofErr w:type="spellStart"/>
      <w:r w:rsidR="00D9079A">
        <w:rPr>
          <w:rFonts w:ascii="Arial" w:hAnsi="Arial" w:cs="Arial"/>
          <w:sz w:val="20"/>
          <w:szCs w:val="20"/>
        </w:rPr>
        <w:t>Defreggerstraß</w:t>
      </w:r>
      <w:r w:rsidRPr="00D6489A">
        <w:rPr>
          <w:rFonts w:ascii="Arial" w:hAnsi="Arial" w:cs="Arial"/>
          <w:sz w:val="20"/>
          <w:szCs w:val="20"/>
        </w:rPr>
        <w:t>e</w:t>
      </w:r>
      <w:proofErr w:type="spellEnd"/>
      <w:r w:rsidRPr="00D6489A">
        <w:rPr>
          <w:rFonts w:ascii="Arial" w:hAnsi="Arial" w:cs="Arial"/>
          <w:sz w:val="20"/>
          <w:szCs w:val="20"/>
        </w:rPr>
        <w:t xml:space="preserve"> abzeichnet. Gegenstand der 5. Änderung ist daher die Änderung der Art der baulichen Nutzung für das Flurstück 2284 von Fläche für die Landwirtschaft in ein Allgemeines Wohngebiet sowie der Lückenschluss der öffentlichen Verkehrsfläche der </w:t>
      </w:r>
      <w:proofErr w:type="spellStart"/>
      <w:r w:rsidRPr="00D6489A">
        <w:rPr>
          <w:rFonts w:ascii="Arial" w:hAnsi="Arial" w:cs="Arial"/>
          <w:sz w:val="20"/>
          <w:szCs w:val="20"/>
        </w:rPr>
        <w:t>Taläcker</w:t>
      </w:r>
      <w:r>
        <w:rPr>
          <w:rFonts w:ascii="Arial" w:hAnsi="Arial" w:cs="Arial"/>
          <w:sz w:val="20"/>
          <w:szCs w:val="20"/>
        </w:rPr>
        <w:t>a</w:t>
      </w:r>
      <w:r w:rsidRPr="00D6489A">
        <w:rPr>
          <w:rFonts w:ascii="Arial" w:hAnsi="Arial" w:cs="Arial"/>
          <w:sz w:val="20"/>
          <w:szCs w:val="20"/>
        </w:rPr>
        <w:t>llee</w:t>
      </w:r>
      <w:proofErr w:type="spellEnd"/>
      <w:r w:rsidRPr="00D6489A">
        <w:rPr>
          <w:rFonts w:ascii="Arial" w:hAnsi="Arial" w:cs="Arial"/>
          <w:sz w:val="20"/>
          <w:szCs w:val="20"/>
        </w:rPr>
        <w:t xml:space="preserve">. Städtebaulich ist entlang der </w:t>
      </w:r>
      <w:proofErr w:type="spellStart"/>
      <w:r w:rsidRPr="00D6489A">
        <w:rPr>
          <w:rFonts w:ascii="Arial" w:hAnsi="Arial" w:cs="Arial"/>
          <w:sz w:val="20"/>
          <w:szCs w:val="20"/>
        </w:rPr>
        <w:lastRenderedPageBreak/>
        <w:t>Taläcker</w:t>
      </w:r>
      <w:r>
        <w:rPr>
          <w:rFonts w:ascii="Arial" w:hAnsi="Arial" w:cs="Arial"/>
          <w:sz w:val="20"/>
          <w:szCs w:val="20"/>
        </w:rPr>
        <w:t>a</w:t>
      </w:r>
      <w:r w:rsidRPr="00D6489A">
        <w:rPr>
          <w:rFonts w:ascii="Arial" w:hAnsi="Arial" w:cs="Arial"/>
          <w:sz w:val="20"/>
          <w:szCs w:val="20"/>
        </w:rPr>
        <w:t>llee</w:t>
      </w:r>
      <w:proofErr w:type="spellEnd"/>
      <w:r w:rsidRPr="00D6489A">
        <w:rPr>
          <w:rFonts w:ascii="Arial" w:hAnsi="Arial" w:cs="Arial"/>
          <w:sz w:val="20"/>
          <w:szCs w:val="20"/>
        </w:rPr>
        <w:t xml:space="preserve"> zum Waldrand hin eine Fortführung der bestehenden zweigeschossigen Doppelhausbebauung geplant. Für den östlichen Teilbereich zwischen </w:t>
      </w:r>
      <w:proofErr w:type="spellStart"/>
      <w:r w:rsidRPr="00D6489A">
        <w:rPr>
          <w:rFonts w:ascii="Arial" w:hAnsi="Arial" w:cs="Arial"/>
          <w:sz w:val="20"/>
          <w:szCs w:val="20"/>
        </w:rPr>
        <w:t>Taläcker</w:t>
      </w:r>
      <w:r>
        <w:rPr>
          <w:rFonts w:ascii="Arial" w:hAnsi="Arial" w:cs="Arial"/>
          <w:sz w:val="20"/>
          <w:szCs w:val="20"/>
        </w:rPr>
        <w:t>a</w:t>
      </w:r>
      <w:r w:rsidRPr="00D6489A">
        <w:rPr>
          <w:rFonts w:ascii="Arial" w:hAnsi="Arial" w:cs="Arial"/>
          <w:sz w:val="20"/>
          <w:szCs w:val="20"/>
        </w:rPr>
        <w:t>llee</w:t>
      </w:r>
      <w:proofErr w:type="spellEnd"/>
      <w:r w:rsidRPr="00D6489A">
        <w:rPr>
          <w:rFonts w:ascii="Arial" w:hAnsi="Arial" w:cs="Arial"/>
          <w:sz w:val="20"/>
          <w:szCs w:val="20"/>
        </w:rPr>
        <w:t xml:space="preserve"> und </w:t>
      </w:r>
      <w:proofErr w:type="spellStart"/>
      <w:r w:rsidRPr="00D6489A">
        <w:rPr>
          <w:rFonts w:ascii="Arial" w:hAnsi="Arial" w:cs="Arial"/>
          <w:sz w:val="20"/>
          <w:szCs w:val="20"/>
        </w:rPr>
        <w:t>Lipfersberger</w:t>
      </w:r>
      <w:proofErr w:type="spellEnd"/>
      <w:r w:rsidRPr="00D6489A">
        <w:rPr>
          <w:rFonts w:ascii="Arial" w:hAnsi="Arial" w:cs="Arial"/>
          <w:sz w:val="20"/>
          <w:szCs w:val="20"/>
        </w:rPr>
        <w:t xml:space="preserve"> Weg </w:t>
      </w:r>
      <w:r w:rsidR="009F4478">
        <w:rPr>
          <w:rFonts w:ascii="Arial" w:hAnsi="Arial" w:cs="Arial"/>
          <w:sz w:val="20"/>
          <w:szCs w:val="20"/>
        </w:rPr>
        <w:t>ist</w:t>
      </w:r>
      <w:r w:rsidRPr="00D6489A">
        <w:rPr>
          <w:rFonts w:ascii="Arial" w:hAnsi="Arial" w:cs="Arial"/>
          <w:sz w:val="20"/>
          <w:szCs w:val="20"/>
        </w:rPr>
        <w:t xml:space="preserve"> </w:t>
      </w:r>
      <w:r w:rsidR="00FE5147">
        <w:rPr>
          <w:rFonts w:ascii="Arial" w:hAnsi="Arial" w:cs="Arial"/>
          <w:sz w:val="20"/>
          <w:szCs w:val="20"/>
        </w:rPr>
        <w:t>eine</w:t>
      </w:r>
      <w:r w:rsidRPr="00D6489A">
        <w:rPr>
          <w:rFonts w:ascii="Arial" w:hAnsi="Arial" w:cs="Arial"/>
          <w:sz w:val="20"/>
          <w:szCs w:val="20"/>
        </w:rPr>
        <w:t xml:space="preserve"> städtebauliche Lösung</w:t>
      </w:r>
      <w:r w:rsidR="009F4478">
        <w:rPr>
          <w:rFonts w:ascii="Arial" w:hAnsi="Arial" w:cs="Arial"/>
          <w:sz w:val="20"/>
          <w:szCs w:val="20"/>
        </w:rPr>
        <w:t xml:space="preserve"> vorgesehen</w:t>
      </w:r>
      <w:r w:rsidR="00FE5147">
        <w:rPr>
          <w:rFonts w:ascii="Arial" w:hAnsi="Arial" w:cs="Arial"/>
          <w:sz w:val="20"/>
          <w:szCs w:val="20"/>
        </w:rPr>
        <w:t>,</w:t>
      </w:r>
      <w:r w:rsidRPr="00D6489A">
        <w:rPr>
          <w:rFonts w:ascii="Arial" w:hAnsi="Arial" w:cs="Arial"/>
          <w:sz w:val="20"/>
          <w:szCs w:val="20"/>
        </w:rPr>
        <w:t xml:space="preserve"> </w:t>
      </w:r>
      <w:r w:rsidR="00FE5147">
        <w:rPr>
          <w:rFonts w:ascii="Arial" w:hAnsi="Arial" w:cs="Arial"/>
          <w:sz w:val="20"/>
          <w:szCs w:val="20"/>
        </w:rPr>
        <w:t>die d</w:t>
      </w:r>
      <w:r w:rsidRPr="00D6489A">
        <w:rPr>
          <w:rFonts w:ascii="Arial" w:hAnsi="Arial" w:cs="Arial"/>
          <w:sz w:val="20"/>
          <w:szCs w:val="20"/>
        </w:rPr>
        <w:t xml:space="preserve">ie hohe Nachfrage nach Wohnraum </w:t>
      </w:r>
      <w:r w:rsidR="009F4478">
        <w:rPr>
          <w:rFonts w:ascii="Arial" w:hAnsi="Arial" w:cs="Arial"/>
          <w:sz w:val="20"/>
          <w:szCs w:val="20"/>
        </w:rPr>
        <w:t>durch eine</w:t>
      </w:r>
      <w:r w:rsidR="00FE5147">
        <w:rPr>
          <w:rFonts w:ascii="Arial" w:hAnsi="Arial" w:cs="Arial"/>
          <w:sz w:val="20"/>
          <w:szCs w:val="20"/>
        </w:rPr>
        <w:t xml:space="preserve"> Reihenhausbebauung deckt</w:t>
      </w:r>
      <w:r w:rsidRPr="00D6489A">
        <w:rPr>
          <w:rFonts w:ascii="Arial" w:hAnsi="Arial" w:cs="Arial"/>
          <w:sz w:val="20"/>
          <w:szCs w:val="20"/>
        </w:rPr>
        <w:t>. Der Bebauungsplan der 5. Änderung soll wie a</w:t>
      </w:r>
      <w:r w:rsidR="00D9079A">
        <w:rPr>
          <w:rFonts w:ascii="Arial" w:hAnsi="Arial" w:cs="Arial"/>
          <w:sz w:val="20"/>
          <w:szCs w:val="20"/>
        </w:rPr>
        <w:t>uch die übrigen Festsetzungen in</w:t>
      </w:r>
      <w:r w:rsidRPr="00D6489A">
        <w:rPr>
          <w:rFonts w:ascii="Arial" w:hAnsi="Arial" w:cs="Arial"/>
          <w:sz w:val="20"/>
          <w:szCs w:val="20"/>
        </w:rPr>
        <w:t xml:space="preserve"> </w:t>
      </w:r>
      <w:proofErr w:type="spellStart"/>
      <w:r w:rsidRPr="00D6489A">
        <w:rPr>
          <w:rFonts w:ascii="Arial" w:hAnsi="Arial" w:cs="Arial"/>
          <w:sz w:val="20"/>
          <w:szCs w:val="20"/>
        </w:rPr>
        <w:t>Taläcker</w:t>
      </w:r>
      <w:proofErr w:type="spellEnd"/>
      <w:r w:rsidRPr="00D6489A">
        <w:rPr>
          <w:rFonts w:ascii="Arial" w:hAnsi="Arial" w:cs="Arial"/>
          <w:sz w:val="20"/>
          <w:szCs w:val="20"/>
        </w:rPr>
        <w:t xml:space="preserve"> langfristig und allgemeingültig als Angebotsbebauungsplan aufgestellt werden. </w:t>
      </w:r>
    </w:p>
    <w:p w14:paraId="124AB58C" w14:textId="090C6A60" w:rsidR="003B3598" w:rsidRDefault="003B3598" w:rsidP="00C60E65">
      <w:pPr>
        <w:jc w:val="both"/>
        <w:rPr>
          <w:rFonts w:ascii="Arial" w:hAnsi="Arial" w:cs="Arial"/>
          <w:sz w:val="20"/>
          <w:szCs w:val="20"/>
        </w:rPr>
      </w:pPr>
    </w:p>
    <w:p w14:paraId="7DC99CBF" w14:textId="443C7317" w:rsidR="005E24EC" w:rsidRDefault="00F03E78" w:rsidP="00A804F9">
      <w:pPr>
        <w:rPr>
          <w:rFonts w:ascii="Arial" w:hAnsi="Arial" w:cs="Arial"/>
          <w:sz w:val="20"/>
          <w:szCs w:val="20"/>
        </w:rPr>
      </w:pPr>
      <w:r w:rsidRPr="00F03E78">
        <w:rPr>
          <w:rFonts w:ascii="Arial" w:hAnsi="Arial" w:cs="Arial"/>
          <w:sz w:val="20"/>
          <w:szCs w:val="20"/>
        </w:rPr>
        <w:t>Da es sich um einen Bebauungsplan der Innenen</w:t>
      </w:r>
      <w:r w:rsidR="00D9079A">
        <w:rPr>
          <w:rFonts w:ascii="Arial" w:hAnsi="Arial" w:cs="Arial"/>
          <w:sz w:val="20"/>
          <w:szCs w:val="20"/>
        </w:rPr>
        <w:t xml:space="preserve">twicklung handelt, wird auf die frühzeitige </w:t>
      </w:r>
      <w:r w:rsidRPr="00F03E78">
        <w:rPr>
          <w:rFonts w:ascii="Arial" w:hAnsi="Arial" w:cs="Arial"/>
          <w:sz w:val="20"/>
          <w:szCs w:val="20"/>
        </w:rPr>
        <w:t xml:space="preserve">Unterrichtung der Öffentlichkeit </w:t>
      </w:r>
      <w:r w:rsidR="00D9079A">
        <w:rPr>
          <w:rFonts w:ascii="Arial" w:hAnsi="Arial" w:cs="Arial"/>
          <w:sz w:val="20"/>
          <w:szCs w:val="20"/>
        </w:rPr>
        <w:t>nach § 3 Abs. 1 BauGB verzichtet</w:t>
      </w:r>
      <w:r w:rsidRPr="00F03E78">
        <w:rPr>
          <w:rFonts w:ascii="Arial" w:hAnsi="Arial" w:cs="Arial"/>
          <w:sz w:val="20"/>
          <w:szCs w:val="20"/>
        </w:rPr>
        <w:t>. Gemäß § 13a Abs. 2 Nr. 1 BauGB wird von der Umweltprüfung nach § 2 Abs. 4 BauGB, von der Erstellung eines Umweltberichtes nach § 2a BauGB sowie von der zusammenfassenden Erklärung nach § 10a BauGB abgesehen.</w:t>
      </w:r>
      <w:r w:rsidR="00D5420E">
        <w:rPr>
          <w:rFonts w:ascii="Arial" w:hAnsi="Arial" w:cs="Arial"/>
          <w:sz w:val="20"/>
          <w:szCs w:val="20"/>
        </w:rPr>
        <w:t xml:space="preserve"> </w:t>
      </w:r>
    </w:p>
    <w:p w14:paraId="20FBDE23" w14:textId="77777777" w:rsidR="00C60E65" w:rsidRDefault="00C60E65">
      <w:pPr>
        <w:rPr>
          <w:rFonts w:ascii="Arial" w:hAnsi="Arial" w:cs="Arial"/>
          <w:sz w:val="20"/>
          <w:szCs w:val="20"/>
        </w:rPr>
      </w:pPr>
    </w:p>
    <w:p w14:paraId="0D74F779" w14:textId="77777777" w:rsidR="00A804F9" w:rsidRDefault="00A804F9" w:rsidP="00A804F9">
      <w:pPr>
        <w:rPr>
          <w:rFonts w:ascii="Arial" w:hAnsi="Arial" w:cs="Arial"/>
          <w:sz w:val="20"/>
          <w:szCs w:val="20"/>
        </w:rPr>
      </w:pPr>
      <w:r w:rsidRPr="00B75D63">
        <w:rPr>
          <w:rFonts w:ascii="Arial" w:hAnsi="Arial" w:cs="Arial"/>
          <w:sz w:val="20"/>
          <w:szCs w:val="20"/>
        </w:rPr>
        <w:t>Die Verpflichtung gem. § 13a Abs. 3 Nr. 2 BauGB</w:t>
      </w:r>
      <w:r>
        <w:rPr>
          <w:rFonts w:ascii="Arial" w:hAnsi="Arial" w:cs="Arial"/>
          <w:sz w:val="20"/>
          <w:szCs w:val="20"/>
        </w:rPr>
        <w:t>,</w:t>
      </w:r>
      <w:r w:rsidRPr="00B75D63">
        <w:rPr>
          <w:rFonts w:ascii="Arial" w:hAnsi="Arial" w:cs="Arial"/>
          <w:sz w:val="20"/>
          <w:szCs w:val="20"/>
        </w:rPr>
        <w:t xml:space="preserve"> der Öffentlichkeit</w:t>
      </w:r>
      <w:r>
        <w:rPr>
          <w:rFonts w:ascii="Arial" w:hAnsi="Arial" w:cs="Arial"/>
          <w:sz w:val="20"/>
          <w:szCs w:val="20"/>
        </w:rPr>
        <w:t xml:space="preserve"> bei der Bekanntmachung des Aufstellungsbeschlusses die Gelegenheit zu gegeben, sich über die allgemeinen Ziele, Zwecke und wesentliche Auswirkungen der Planung zu unterrichten sowie sich hierzu zu äußern, wird im Rahmen der Offenlage erfüllt.</w:t>
      </w:r>
    </w:p>
    <w:p w14:paraId="5B4698E6" w14:textId="77777777" w:rsidR="00A804F9" w:rsidRDefault="00A804F9" w:rsidP="00A804F9">
      <w:pPr>
        <w:jc w:val="both"/>
        <w:rPr>
          <w:rFonts w:ascii="Arial" w:hAnsi="Arial" w:cs="Arial"/>
          <w:sz w:val="20"/>
          <w:szCs w:val="20"/>
        </w:rPr>
      </w:pPr>
    </w:p>
    <w:p w14:paraId="3E649562" w14:textId="77777777" w:rsidR="00A804F9" w:rsidRDefault="00A804F9" w:rsidP="00A804F9">
      <w:pPr>
        <w:rPr>
          <w:rFonts w:ascii="Arial" w:hAnsi="Arial" w:cs="Arial"/>
          <w:b/>
          <w:sz w:val="20"/>
          <w:szCs w:val="20"/>
        </w:rPr>
      </w:pPr>
      <w:r>
        <w:rPr>
          <w:rFonts w:ascii="Arial" w:hAnsi="Arial" w:cs="Arial"/>
          <w:b/>
          <w:sz w:val="20"/>
          <w:szCs w:val="20"/>
        </w:rPr>
        <w:t>Offenlage</w:t>
      </w:r>
    </w:p>
    <w:p w14:paraId="704F1C98" w14:textId="577CEDBE" w:rsidR="00BE47E0" w:rsidRDefault="00BE47E0" w:rsidP="00A804F9">
      <w:pPr>
        <w:jc w:val="both"/>
        <w:rPr>
          <w:rFonts w:ascii="Arial" w:hAnsi="Arial" w:cs="Arial"/>
          <w:sz w:val="20"/>
          <w:szCs w:val="20"/>
        </w:rPr>
      </w:pPr>
    </w:p>
    <w:p w14:paraId="73912CAE" w14:textId="16351359" w:rsidR="00A804F9" w:rsidRDefault="00A804F9" w:rsidP="00706131">
      <w:pPr>
        <w:rPr>
          <w:rFonts w:ascii="Arial" w:hAnsi="Arial" w:cs="Arial"/>
          <w:sz w:val="20"/>
          <w:szCs w:val="20"/>
        </w:rPr>
      </w:pPr>
      <w:r w:rsidRPr="00565488">
        <w:rPr>
          <w:rFonts w:ascii="Arial" w:hAnsi="Arial" w:cs="Arial"/>
          <w:sz w:val="20"/>
          <w:szCs w:val="20"/>
        </w:rPr>
        <w:t>Der</w:t>
      </w:r>
      <w:r>
        <w:rPr>
          <w:rFonts w:ascii="Arial" w:hAnsi="Arial" w:cs="Arial"/>
          <w:sz w:val="20"/>
          <w:szCs w:val="20"/>
        </w:rPr>
        <w:t xml:space="preserve"> Entwurf des </w:t>
      </w:r>
      <w:r w:rsidRPr="00F03E78">
        <w:rPr>
          <w:rFonts w:ascii="Arial" w:hAnsi="Arial" w:cs="Arial"/>
          <w:sz w:val="20"/>
          <w:szCs w:val="20"/>
        </w:rPr>
        <w:t>Bebauungsplans mit Begründung</w:t>
      </w:r>
      <w:r w:rsidR="00905BEF" w:rsidRPr="00F03E78">
        <w:rPr>
          <w:rFonts w:ascii="Arial" w:hAnsi="Arial" w:cs="Arial"/>
          <w:sz w:val="20"/>
          <w:szCs w:val="20"/>
        </w:rPr>
        <w:t xml:space="preserve"> wird</w:t>
      </w:r>
      <w:r w:rsidRPr="00F03E78">
        <w:rPr>
          <w:rFonts w:ascii="Arial" w:hAnsi="Arial" w:cs="Arial"/>
          <w:sz w:val="20"/>
          <w:szCs w:val="20"/>
        </w:rPr>
        <w:t xml:space="preserve"> </w:t>
      </w:r>
      <w:r w:rsidRPr="00706131">
        <w:rPr>
          <w:rFonts w:ascii="Arial" w:hAnsi="Arial" w:cs="Arial"/>
          <w:sz w:val="20"/>
          <w:szCs w:val="20"/>
        </w:rPr>
        <w:t>vom </w:t>
      </w:r>
      <w:r w:rsidR="009F4478" w:rsidRPr="00706131">
        <w:rPr>
          <w:rFonts w:ascii="Arial" w:hAnsi="Arial" w:cs="Arial"/>
          <w:b/>
          <w:noProof/>
          <w:sz w:val="20"/>
          <w:szCs w:val="20"/>
        </w:rPr>
        <w:t>09</w:t>
      </w:r>
      <w:r w:rsidR="00905BEF" w:rsidRPr="00706131">
        <w:rPr>
          <w:rFonts w:ascii="Arial" w:hAnsi="Arial" w:cs="Arial"/>
          <w:b/>
          <w:noProof/>
          <w:sz w:val="20"/>
          <w:szCs w:val="20"/>
        </w:rPr>
        <w:t>.12.2019</w:t>
      </w:r>
      <w:r w:rsidRPr="00706131">
        <w:rPr>
          <w:rFonts w:ascii="Arial" w:hAnsi="Arial" w:cs="Arial"/>
          <w:b/>
          <w:sz w:val="20"/>
          <w:szCs w:val="20"/>
        </w:rPr>
        <w:t xml:space="preserve"> bis einschließlich </w:t>
      </w:r>
      <w:r w:rsidR="009F4478" w:rsidRPr="00706131">
        <w:rPr>
          <w:rFonts w:ascii="Arial" w:hAnsi="Arial" w:cs="Arial"/>
          <w:b/>
          <w:noProof/>
          <w:sz w:val="20"/>
          <w:szCs w:val="20"/>
        </w:rPr>
        <w:t>20</w:t>
      </w:r>
      <w:r w:rsidR="00905BEF" w:rsidRPr="00706131">
        <w:rPr>
          <w:rFonts w:ascii="Arial" w:hAnsi="Arial" w:cs="Arial"/>
          <w:b/>
          <w:noProof/>
          <w:sz w:val="20"/>
          <w:szCs w:val="20"/>
        </w:rPr>
        <w:t>.01.2020</w:t>
      </w:r>
      <w:r w:rsidRPr="00706131">
        <w:rPr>
          <w:rFonts w:ascii="Arial" w:hAnsi="Arial" w:cs="Arial"/>
          <w:sz w:val="20"/>
          <w:szCs w:val="20"/>
        </w:rPr>
        <w:t xml:space="preserve"> </w:t>
      </w:r>
      <w:r w:rsidR="00905BEF" w:rsidRPr="00706131">
        <w:rPr>
          <w:rFonts w:ascii="Arial" w:hAnsi="Arial" w:cs="Arial"/>
          <w:sz w:val="20"/>
          <w:szCs w:val="20"/>
        </w:rPr>
        <w:t>im</w:t>
      </w:r>
      <w:r w:rsidR="00BE47E0">
        <w:rPr>
          <w:rFonts w:ascii="Arial" w:hAnsi="Arial" w:cs="Arial"/>
          <w:sz w:val="20"/>
          <w:szCs w:val="20"/>
        </w:rPr>
        <w:t xml:space="preserve"> </w:t>
      </w:r>
      <w:r w:rsidR="00BE47E0" w:rsidRPr="00BE47E0">
        <w:rPr>
          <w:rFonts w:ascii="Arial" w:hAnsi="Arial" w:cs="Arial"/>
          <w:sz w:val="20"/>
          <w:szCs w:val="20"/>
        </w:rPr>
        <w:t>Bürgerbüro des Rathauses Künzelsau, Stuttgarter Straße 7, 74653 Künzelsau von Montag bis Freitag von 8.30 Uhr bis 18.30 Uhr sowie samstags von 09.00 Uhr bis 13.00 Uhr</w:t>
      </w:r>
      <w:r>
        <w:rPr>
          <w:rFonts w:ascii="Arial" w:hAnsi="Arial" w:cs="Arial"/>
          <w:sz w:val="20"/>
          <w:szCs w:val="20"/>
        </w:rPr>
        <w:t xml:space="preserve">, öffentlich ausgelegt. Während der Auslegungsfrist können schriftlich oder mündlich zur Niederschrift Stellungnahmen bei </w:t>
      </w:r>
      <w:r w:rsidR="00F03E78">
        <w:rPr>
          <w:rFonts w:ascii="Arial" w:hAnsi="Arial" w:cs="Arial"/>
          <w:sz w:val="20"/>
          <w:szCs w:val="20"/>
        </w:rPr>
        <w:t xml:space="preserve">der Stadtverwaltung Künzelsau </w:t>
      </w:r>
      <w:r>
        <w:rPr>
          <w:rFonts w:ascii="Arial" w:hAnsi="Arial" w:cs="Arial"/>
          <w:sz w:val="20"/>
          <w:szCs w:val="20"/>
        </w:rPr>
        <w:t>abgegeben werden. Da das Ergebnis der Behandlung der Stellungnahmen mitgeteilt wird, ist die Angabe der Anschrift des Verfassers zweckmäßig. Es wird weiter darauf hingewiesen, dass nicht während der Auslegungsfrist abgegebene Stellungnahmen bei der Beschlussfassung über den Bebauungsplan unberücksichtigt bleiben können.</w:t>
      </w:r>
    </w:p>
    <w:p w14:paraId="236BF304" w14:textId="77777777" w:rsidR="00A804F9" w:rsidRDefault="00A804F9" w:rsidP="00A804F9">
      <w:pPr>
        <w:rPr>
          <w:rFonts w:ascii="Arial" w:hAnsi="Arial" w:cs="Arial"/>
          <w:sz w:val="20"/>
          <w:szCs w:val="20"/>
        </w:rPr>
      </w:pPr>
    </w:p>
    <w:p w14:paraId="0D2A999B" w14:textId="02EC632E" w:rsidR="00BE47E0" w:rsidRDefault="00A804F9" w:rsidP="00BE47E0">
      <w:pPr>
        <w:rPr>
          <w:rFonts w:ascii="Arial" w:hAnsi="Arial" w:cs="Arial"/>
          <w:sz w:val="20"/>
          <w:szCs w:val="20"/>
        </w:rPr>
      </w:pPr>
      <w:r>
        <w:rPr>
          <w:rFonts w:ascii="Arial" w:hAnsi="Arial" w:cs="Arial"/>
          <w:sz w:val="20"/>
          <w:szCs w:val="20"/>
        </w:rPr>
        <w:t xml:space="preserve">Der Inhalt der ortsüblichen Bekanntmachung und die auszulegenden Unterlagen sind zusätzlich im Internet unter der </w:t>
      </w:r>
      <w:r w:rsidR="00BE47E0" w:rsidRPr="00706131">
        <w:rPr>
          <w:rFonts w:ascii="Arial" w:hAnsi="Arial" w:cs="Arial"/>
          <w:sz w:val="20"/>
          <w:szCs w:val="20"/>
        </w:rPr>
        <w:t>Internet-</w:t>
      </w:r>
      <w:bookmarkStart w:id="0" w:name="_GoBack"/>
      <w:bookmarkEnd w:id="0"/>
      <w:r w:rsidR="00BE47E0">
        <w:rPr>
          <w:rFonts w:ascii="Arial" w:hAnsi="Arial" w:cs="Arial"/>
          <w:sz w:val="20"/>
          <w:szCs w:val="20"/>
        </w:rPr>
        <w:t xml:space="preserve">Adresse </w:t>
      </w:r>
      <w:hyperlink r:id="rId7" w:history="1">
        <w:r w:rsidR="00BE47E0" w:rsidRPr="003D1255">
          <w:rPr>
            <w:rStyle w:val="Hyperlink"/>
            <w:rFonts w:ascii="Arial" w:hAnsi="Arial" w:cs="Arial"/>
            <w:sz w:val="20"/>
            <w:szCs w:val="20"/>
          </w:rPr>
          <w:t>www.kuenzelsau.de</w:t>
        </w:r>
      </w:hyperlink>
      <w:r w:rsidR="00BE47E0">
        <w:rPr>
          <w:rFonts w:ascii="Arial" w:hAnsi="Arial" w:cs="Arial"/>
          <w:sz w:val="20"/>
          <w:szCs w:val="20"/>
        </w:rPr>
        <w:t xml:space="preserve"> </w:t>
      </w:r>
      <w:r>
        <w:rPr>
          <w:rFonts w:ascii="Arial" w:hAnsi="Arial" w:cs="Arial"/>
          <w:sz w:val="20"/>
          <w:szCs w:val="20"/>
        </w:rPr>
        <w:t xml:space="preserve"> eingestellt.</w:t>
      </w:r>
    </w:p>
    <w:p w14:paraId="2AA70EB5" w14:textId="77777777" w:rsidR="00BE47E0" w:rsidRPr="00BE47E0" w:rsidRDefault="00BE47E0" w:rsidP="00BE47E0">
      <w:pPr>
        <w:rPr>
          <w:rFonts w:ascii="Arial" w:hAnsi="Arial" w:cs="Arial"/>
          <w:sz w:val="20"/>
          <w:szCs w:val="20"/>
        </w:rPr>
      </w:pPr>
    </w:p>
    <w:p w14:paraId="36537B84" w14:textId="77777777" w:rsidR="00BE47E0" w:rsidRPr="00BE47E0" w:rsidRDefault="00BE47E0" w:rsidP="00BE47E0">
      <w:pPr>
        <w:rPr>
          <w:rFonts w:ascii="Arial" w:hAnsi="Arial" w:cs="Arial"/>
          <w:sz w:val="20"/>
          <w:szCs w:val="20"/>
        </w:rPr>
      </w:pPr>
    </w:p>
    <w:p w14:paraId="3BB6573D" w14:textId="1CDF31DA" w:rsidR="00BE47E0" w:rsidRPr="00BE47E0" w:rsidRDefault="00BE47E0" w:rsidP="00BE47E0">
      <w:pPr>
        <w:rPr>
          <w:rFonts w:ascii="Arial" w:hAnsi="Arial" w:cs="Arial"/>
          <w:sz w:val="20"/>
          <w:szCs w:val="20"/>
        </w:rPr>
      </w:pPr>
      <w:r>
        <w:rPr>
          <w:rFonts w:ascii="Arial" w:hAnsi="Arial" w:cs="Arial"/>
          <w:sz w:val="20"/>
          <w:szCs w:val="20"/>
        </w:rPr>
        <w:t>Künzelsau, 26.1</w:t>
      </w:r>
      <w:r w:rsidRPr="00BE47E0">
        <w:rPr>
          <w:rFonts w:ascii="Arial" w:hAnsi="Arial" w:cs="Arial"/>
          <w:sz w:val="20"/>
          <w:szCs w:val="20"/>
        </w:rPr>
        <w:t>1.2019</w:t>
      </w:r>
    </w:p>
    <w:p w14:paraId="5D3D824B" w14:textId="77777777" w:rsidR="00BE47E0" w:rsidRPr="00BE47E0" w:rsidRDefault="00BE47E0" w:rsidP="00BE47E0">
      <w:pPr>
        <w:rPr>
          <w:rFonts w:ascii="Arial" w:hAnsi="Arial" w:cs="Arial"/>
          <w:sz w:val="20"/>
          <w:szCs w:val="20"/>
        </w:rPr>
      </w:pPr>
    </w:p>
    <w:p w14:paraId="5DCA5C45" w14:textId="1BBC6DDC" w:rsidR="00051422" w:rsidRPr="005761FF" w:rsidRDefault="00BE47E0" w:rsidP="00BE47E0">
      <w:pPr>
        <w:rPr>
          <w:rFonts w:ascii="Arial" w:hAnsi="Arial" w:cs="Arial"/>
          <w:sz w:val="20"/>
          <w:szCs w:val="20"/>
        </w:rPr>
      </w:pPr>
      <w:r w:rsidRPr="00BE47E0">
        <w:rPr>
          <w:rFonts w:ascii="Arial" w:hAnsi="Arial" w:cs="Arial"/>
          <w:sz w:val="20"/>
          <w:szCs w:val="20"/>
        </w:rPr>
        <w:t>gez. Bürgermeister Stefan Neumann</w:t>
      </w:r>
    </w:p>
    <w:sectPr w:rsidR="00051422" w:rsidRPr="005761FF" w:rsidSect="00D768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A4014"/>
    <w:multiLevelType w:val="hybridMultilevel"/>
    <w:tmpl w:val="EB72F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A4BCA"/>
    <w:multiLevelType w:val="hybridMultilevel"/>
    <w:tmpl w:val="B518CAAA"/>
    <w:lvl w:ilvl="0" w:tplc="C3D66424">
      <w:numFmt w:val="bullet"/>
      <w:lvlText w:val="–"/>
      <w:lvlJc w:val="left"/>
      <w:pPr>
        <w:tabs>
          <w:tab w:val="num" w:pos="0"/>
        </w:tabs>
        <w:ind w:left="454" w:hanging="170"/>
      </w:pPr>
      <w:rPr>
        <w:rFonts w:ascii="Melior" w:eastAsia="SimSun" w:hAnsi="Melior" w:cs="Melior"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E356373"/>
    <w:multiLevelType w:val="hybridMultilevel"/>
    <w:tmpl w:val="FF7CC412"/>
    <w:lvl w:ilvl="0" w:tplc="C3D66424">
      <w:numFmt w:val="bullet"/>
      <w:lvlText w:val="–"/>
      <w:lvlJc w:val="left"/>
      <w:pPr>
        <w:tabs>
          <w:tab w:val="num" w:pos="0"/>
        </w:tabs>
        <w:ind w:left="454" w:hanging="170"/>
      </w:pPr>
      <w:rPr>
        <w:rFonts w:ascii="Melior" w:eastAsia="SimSun" w:hAnsi="Melior" w:cs="Melior"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80D6723"/>
    <w:multiLevelType w:val="hybridMultilevel"/>
    <w:tmpl w:val="FCDC320A"/>
    <w:lvl w:ilvl="0" w:tplc="C3D66424">
      <w:numFmt w:val="bullet"/>
      <w:lvlText w:val="–"/>
      <w:lvlJc w:val="left"/>
      <w:pPr>
        <w:tabs>
          <w:tab w:val="num" w:pos="0"/>
        </w:tabs>
        <w:ind w:left="454" w:hanging="170"/>
      </w:pPr>
      <w:rPr>
        <w:rFonts w:ascii="Melior" w:eastAsia="SimSun" w:hAnsi="Melior"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25"/>
    <w:rsid w:val="00046FF1"/>
    <w:rsid w:val="00051422"/>
    <w:rsid w:val="00084480"/>
    <w:rsid w:val="000B3A69"/>
    <w:rsid w:val="000D5619"/>
    <w:rsid w:val="000D7724"/>
    <w:rsid w:val="001325BA"/>
    <w:rsid w:val="001364D6"/>
    <w:rsid w:val="001623DA"/>
    <w:rsid w:val="00176770"/>
    <w:rsid w:val="00192FE1"/>
    <w:rsid w:val="00265C10"/>
    <w:rsid w:val="00324DFD"/>
    <w:rsid w:val="00361C51"/>
    <w:rsid w:val="003721BD"/>
    <w:rsid w:val="003B3225"/>
    <w:rsid w:val="003B3598"/>
    <w:rsid w:val="00413A5B"/>
    <w:rsid w:val="00417963"/>
    <w:rsid w:val="00470C3F"/>
    <w:rsid w:val="00476440"/>
    <w:rsid w:val="004B7B01"/>
    <w:rsid w:val="00515C42"/>
    <w:rsid w:val="0056078B"/>
    <w:rsid w:val="00575731"/>
    <w:rsid w:val="005761FF"/>
    <w:rsid w:val="005D4746"/>
    <w:rsid w:val="005E24EC"/>
    <w:rsid w:val="006148AE"/>
    <w:rsid w:val="00616696"/>
    <w:rsid w:val="0063294E"/>
    <w:rsid w:val="006565BF"/>
    <w:rsid w:val="00665C48"/>
    <w:rsid w:val="006F329F"/>
    <w:rsid w:val="00706131"/>
    <w:rsid w:val="007632D1"/>
    <w:rsid w:val="0077611F"/>
    <w:rsid w:val="007B294D"/>
    <w:rsid w:val="007C5500"/>
    <w:rsid w:val="0085171B"/>
    <w:rsid w:val="00905BEF"/>
    <w:rsid w:val="00926B2A"/>
    <w:rsid w:val="00942FCD"/>
    <w:rsid w:val="00943D56"/>
    <w:rsid w:val="009F1DDC"/>
    <w:rsid w:val="009F4478"/>
    <w:rsid w:val="00A061F2"/>
    <w:rsid w:val="00A25BA4"/>
    <w:rsid w:val="00A654CF"/>
    <w:rsid w:val="00A76995"/>
    <w:rsid w:val="00A804F9"/>
    <w:rsid w:val="00B12F99"/>
    <w:rsid w:val="00B75D63"/>
    <w:rsid w:val="00BC38F7"/>
    <w:rsid w:val="00BD027C"/>
    <w:rsid w:val="00BE47E0"/>
    <w:rsid w:val="00C027E8"/>
    <w:rsid w:val="00C2298C"/>
    <w:rsid w:val="00C60E65"/>
    <w:rsid w:val="00C901E1"/>
    <w:rsid w:val="00C948F5"/>
    <w:rsid w:val="00CC3FE1"/>
    <w:rsid w:val="00CC4951"/>
    <w:rsid w:val="00CD00C6"/>
    <w:rsid w:val="00CD6E24"/>
    <w:rsid w:val="00D47986"/>
    <w:rsid w:val="00D5420E"/>
    <w:rsid w:val="00D6489A"/>
    <w:rsid w:val="00D7685A"/>
    <w:rsid w:val="00D9079A"/>
    <w:rsid w:val="00DA38FD"/>
    <w:rsid w:val="00DE4EFF"/>
    <w:rsid w:val="00DF19EE"/>
    <w:rsid w:val="00E110E3"/>
    <w:rsid w:val="00E44AA9"/>
    <w:rsid w:val="00E9328B"/>
    <w:rsid w:val="00F03E78"/>
    <w:rsid w:val="00F12F9E"/>
    <w:rsid w:val="00F41BA7"/>
    <w:rsid w:val="00FE2882"/>
    <w:rsid w:val="00FE3743"/>
    <w:rsid w:val="00FE51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5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611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B3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417963"/>
    <w:rPr>
      <w:rFonts w:cs="Times New Roman"/>
      <w:sz w:val="16"/>
      <w:szCs w:val="16"/>
    </w:rPr>
  </w:style>
  <w:style w:type="paragraph" w:styleId="Kommentartext">
    <w:name w:val="annotation text"/>
    <w:basedOn w:val="Standard"/>
    <w:link w:val="KommentartextZchn"/>
    <w:semiHidden/>
    <w:rsid w:val="00417963"/>
    <w:rPr>
      <w:sz w:val="20"/>
      <w:szCs w:val="20"/>
    </w:rPr>
  </w:style>
  <w:style w:type="character" w:customStyle="1" w:styleId="KommentartextZchn">
    <w:name w:val="Kommentartext Zchn"/>
    <w:link w:val="Kommentartext"/>
    <w:semiHidden/>
    <w:locked/>
    <w:rPr>
      <w:rFonts w:cs="Times New Roman"/>
    </w:rPr>
  </w:style>
  <w:style w:type="paragraph" w:styleId="Kommentarthema">
    <w:name w:val="annotation subject"/>
    <w:basedOn w:val="Kommentartext"/>
    <w:next w:val="Kommentartext"/>
    <w:link w:val="KommentarthemaZchn"/>
    <w:semiHidden/>
    <w:rsid w:val="00417963"/>
    <w:rPr>
      <w:b/>
      <w:bCs/>
    </w:rPr>
  </w:style>
  <w:style w:type="character" w:customStyle="1" w:styleId="KommentarthemaZchn">
    <w:name w:val="Kommentarthema Zchn"/>
    <w:link w:val="Kommentarthema"/>
    <w:semiHidden/>
    <w:locked/>
    <w:rPr>
      <w:rFonts w:cs="Times New Roman"/>
      <w:b/>
      <w:bCs/>
    </w:rPr>
  </w:style>
  <w:style w:type="paragraph" w:styleId="Sprechblasentext">
    <w:name w:val="Balloon Text"/>
    <w:basedOn w:val="Standard"/>
    <w:link w:val="SprechblasentextZchn"/>
    <w:semiHidden/>
    <w:rsid w:val="00417963"/>
    <w:rPr>
      <w:rFonts w:ascii="Tahoma" w:hAnsi="Tahoma" w:cs="Tahoma"/>
      <w:sz w:val="16"/>
      <w:szCs w:val="16"/>
    </w:rPr>
  </w:style>
  <w:style w:type="character" w:customStyle="1" w:styleId="SprechblasentextZchn">
    <w:name w:val="Sprechblasentext Zchn"/>
    <w:link w:val="Sprechblasentext"/>
    <w:semiHidden/>
    <w:locked/>
    <w:rPr>
      <w:rFonts w:cs="Times New Roman"/>
      <w:sz w:val="2"/>
    </w:rPr>
  </w:style>
  <w:style w:type="paragraph" w:customStyle="1" w:styleId="Erstabsatz">
    <w:name w:val="Erstabsatz"/>
    <w:basedOn w:val="Standard"/>
    <w:qFormat/>
    <w:rsid w:val="003B3598"/>
    <w:pPr>
      <w:widowControl w:val="0"/>
    </w:pPr>
    <w:rPr>
      <w:rFonts w:ascii="Arial" w:hAnsi="Arial"/>
      <w:sz w:val="22"/>
      <w:szCs w:val="20"/>
    </w:rPr>
  </w:style>
  <w:style w:type="character" w:styleId="Hyperlink">
    <w:name w:val="Hyperlink"/>
    <w:basedOn w:val="Absatz-Standardschriftart"/>
    <w:uiPriority w:val="99"/>
    <w:unhideWhenUsed/>
    <w:rsid w:val="00BE47E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611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B3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417963"/>
    <w:rPr>
      <w:rFonts w:cs="Times New Roman"/>
      <w:sz w:val="16"/>
      <w:szCs w:val="16"/>
    </w:rPr>
  </w:style>
  <w:style w:type="paragraph" w:styleId="Kommentartext">
    <w:name w:val="annotation text"/>
    <w:basedOn w:val="Standard"/>
    <w:link w:val="KommentartextZchn"/>
    <w:semiHidden/>
    <w:rsid w:val="00417963"/>
    <w:rPr>
      <w:sz w:val="20"/>
      <w:szCs w:val="20"/>
    </w:rPr>
  </w:style>
  <w:style w:type="character" w:customStyle="1" w:styleId="KommentartextZchn">
    <w:name w:val="Kommentartext Zchn"/>
    <w:link w:val="Kommentartext"/>
    <w:semiHidden/>
    <w:locked/>
    <w:rPr>
      <w:rFonts w:cs="Times New Roman"/>
    </w:rPr>
  </w:style>
  <w:style w:type="paragraph" w:styleId="Kommentarthema">
    <w:name w:val="annotation subject"/>
    <w:basedOn w:val="Kommentartext"/>
    <w:next w:val="Kommentartext"/>
    <w:link w:val="KommentarthemaZchn"/>
    <w:semiHidden/>
    <w:rsid w:val="00417963"/>
    <w:rPr>
      <w:b/>
      <w:bCs/>
    </w:rPr>
  </w:style>
  <w:style w:type="character" w:customStyle="1" w:styleId="KommentarthemaZchn">
    <w:name w:val="Kommentarthema Zchn"/>
    <w:link w:val="Kommentarthema"/>
    <w:semiHidden/>
    <w:locked/>
    <w:rPr>
      <w:rFonts w:cs="Times New Roman"/>
      <w:b/>
      <w:bCs/>
    </w:rPr>
  </w:style>
  <w:style w:type="paragraph" w:styleId="Sprechblasentext">
    <w:name w:val="Balloon Text"/>
    <w:basedOn w:val="Standard"/>
    <w:link w:val="SprechblasentextZchn"/>
    <w:semiHidden/>
    <w:rsid w:val="00417963"/>
    <w:rPr>
      <w:rFonts w:ascii="Tahoma" w:hAnsi="Tahoma" w:cs="Tahoma"/>
      <w:sz w:val="16"/>
      <w:szCs w:val="16"/>
    </w:rPr>
  </w:style>
  <w:style w:type="character" w:customStyle="1" w:styleId="SprechblasentextZchn">
    <w:name w:val="Sprechblasentext Zchn"/>
    <w:link w:val="Sprechblasentext"/>
    <w:semiHidden/>
    <w:locked/>
    <w:rPr>
      <w:rFonts w:cs="Times New Roman"/>
      <w:sz w:val="2"/>
    </w:rPr>
  </w:style>
  <w:style w:type="paragraph" w:customStyle="1" w:styleId="Erstabsatz">
    <w:name w:val="Erstabsatz"/>
    <w:basedOn w:val="Standard"/>
    <w:qFormat/>
    <w:rsid w:val="003B3598"/>
    <w:pPr>
      <w:widowControl w:val="0"/>
    </w:pPr>
    <w:rPr>
      <w:rFonts w:ascii="Arial" w:hAnsi="Arial"/>
      <w:sz w:val="22"/>
      <w:szCs w:val="20"/>
    </w:rPr>
  </w:style>
  <w:style w:type="character" w:styleId="Hyperlink">
    <w:name w:val="Hyperlink"/>
    <w:basedOn w:val="Absatz-Standardschriftart"/>
    <w:uiPriority w:val="99"/>
    <w:unhideWhenUsed/>
    <w:rsid w:val="00BE47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uenzelsa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2956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Dezernat</vt:lpstr>
    </vt:vector>
  </TitlesOfParts>
  <Company>Richard Boorberg Verlag</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Dezernat</dc:title>
  <dc:creator>Redaktion</dc:creator>
  <cp:lastModifiedBy>Deptner, Roswitha Stadt Kuenzelsau</cp:lastModifiedBy>
  <cp:revision>4</cp:revision>
  <cp:lastPrinted>2015-05-12T10:33:00Z</cp:lastPrinted>
  <dcterms:created xsi:type="dcterms:W3CDTF">2019-11-26T10:13:00Z</dcterms:created>
  <dcterms:modified xsi:type="dcterms:W3CDTF">2019-11-26T14:33:00Z</dcterms:modified>
</cp:coreProperties>
</file>